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line="360" w:lineRule="auto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附件1                    </w:t>
      </w:r>
      <w:r>
        <w:rPr>
          <w:rFonts w:hint="eastAsia" w:ascii="宋体" w:hAnsi="宋体" w:cs="宋体"/>
          <w:b/>
          <w:kern w:val="0"/>
          <w:sz w:val="28"/>
          <w:szCs w:val="28"/>
        </w:rPr>
        <w:t>在线视频公选课一览表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1、尔雅通识课在线学习平台课程一览表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626"/>
        <w:tblW w:w="89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586"/>
        <w:gridCol w:w="2100"/>
        <w:gridCol w:w="1710"/>
        <w:gridCol w:w="1024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tblHeader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586" w:type="dxa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bCs/>
                <w:sz w:val="19"/>
                <w:szCs w:val="19"/>
              </w:rPr>
              <w:t>主讲人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beforeLines="0" w:line="360" w:lineRule="auto"/>
              <w:ind w:firstLine="186" w:firstLineChars="98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bCs/>
                <w:sz w:val="19"/>
                <w:szCs w:val="19"/>
              </w:rPr>
              <w:t>主讲人单位</w:t>
            </w:r>
          </w:p>
        </w:tc>
        <w:tc>
          <w:tcPr>
            <w:tcW w:w="1024" w:type="dxa"/>
            <w:vAlign w:val="center"/>
          </w:tcPr>
          <w:p>
            <w:pPr>
              <w:widowControl/>
              <w:spacing w:beforeLines="0" w:line="360" w:lineRule="auto"/>
              <w:ind w:right="-317" w:rightChars="-151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bCs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 w:ascii="微软雅黑" w:eastAsia="微软雅黑"/>
                <w:b/>
                <w:bCs/>
                <w:sz w:val="19"/>
                <w:szCs w:val="19"/>
              </w:rPr>
              <w:t>课时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bCs/>
                <w:sz w:val="19"/>
                <w:szCs w:val="19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New 中国历史人文地理（上）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复旦大学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葛剑雄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New 中国古典哲学名著选读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武汉大学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吴根友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 xml:space="preserve"> New 科幻中的物理学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中山大学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李淼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欧洲文明概论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北京大学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朱孝远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逻辑学导论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中山大学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熊明辉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伦理学概论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北京师范大学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廖申白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美的历程：美学导论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中国社会科学院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刘悦笛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中国现代新诗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北京大学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温儒敏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穿T恤听古典音乐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上海音乐学院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田艺苗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中国现代文学名家名作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北京大学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温儒敏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人人爱设计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山东大学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王震亚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中华诗词之美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南开大学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叶嘉莹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美学原理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北京大学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叶 朗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音乐鉴赏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中央音乐学院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周海宏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前进中的物理学与人类文明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南开大学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李学潜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数学的奥秘：本质与思维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上海交大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王维克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移动互联网时代的信息安全与防护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南京师范大学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陈波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大脑的奥秘：神经科学导论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复旦大学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俞洪波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星海求知：天文学的奥秘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南开大学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苏宜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用经济学智慧解读中国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复旦大学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石磊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学术基本要求—专业论文写作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清华大学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李砚祖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大学生安全教育（新版）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中国人民公安大学等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王大伟等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创新创业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清华大学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朱恒源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创新思维训练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中山大学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王竹立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大学生创新基础课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大连理工大学等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冯林等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大学生职业生涯规划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北京大学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庄明科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大学生恋爱与性健康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中日友好医院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李子勋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sz w:val="20"/>
                <w:szCs w:val="20"/>
              </w:rPr>
            </w:pPr>
            <w:r>
              <w:rPr>
                <w:rFonts w:hint="eastAsia" w:ascii="华文细黑" w:eastAsia="华文细黑"/>
                <w:sz w:val="20"/>
                <w:szCs w:val="20"/>
              </w:rPr>
              <w:t>幸福心理学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color w:val="000000"/>
                <w:sz w:val="20"/>
                <w:szCs w:val="20"/>
              </w:rPr>
            </w:pPr>
            <w:r>
              <w:rPr>
                <w:rFonts w:hint="eastAsia" w:ascii="华文细黑" w:eastAsia="华文细黑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color w:val="000000"/>
                <w:sz w:val="20"/>
                <w:szCs w:val="20"/>
              </w:rPr>
            </w:pPr>
            <w:r>
              <w:rPr>
                <w:rFonts w:hint="eastAsia" w:ascii="华文细黑" w:eastAsia="华文细黑"/>
                <w:color w:val="000000"/>
                <w:sz w:val="20"/>
                <w:szCs w:val="20"/>
              </w:rPr>
              <w:t>费俊峰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color w:val="000000"/>
                <w:sz w:val="20"/>
                <w:szCs w:val="20"/>
              </w:rPr>
            </w:pPr>
            <w:r>
              <w:rPr>
                <w:rFonts w:hint="eastAsia" w:ascii="华文细黑" w:eastAsia="华文细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color w:val="000000"/>
                <w:sz w:val="20"/>
                <w:szCs w:val="20"/>
              </w:rPr>
            </w:pPr>
            <w:r>
              <w:rPr>
                <w:rFonts w:hint="eastAsia" w:ascii="华文细黑" w:eastAsia="华文细黑"/>
                <w:color w:val="000000"/>
                <w:sz w:val="20"/>
                <w:szCs w:val="20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中国陶瓷史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color w:val="000000"/>
                <w:sz w:val="20"/>
                <w:szCs w:val="20"/>
              </w:rPr>
            </w:pPr>
            <w:r>
              <w:rPr>
                <w:rFonts w:hint="eastAsia" w:ascii="华文细黑" w:eastAsia="华文细黑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color w:val="000000"/>
                <w:sz w:val="20"/>
                <w:szCs w:val="20"/>
              </w:rPr>
            </w:pPr>
            <w:r>
              <w:rPr>
                <w:rFonts w:hint="eastAsia" w:ascii="华文细黑" w:eastAsia="华文细黑"/>
                <w:color w:val="000000"/>
                <w:sz w:val="20"/>
                <w:szCs w:val="20"/>
              </w:rPr>
              <w:t>贺云翱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color w:val="000000"/>
                <w:sz w:val="20"/>
                <w:szCs w:val="20"/>
              </w:rPr>
            </w:pPr>
            <w:r>
              <w:rPr>
                <w:rFonts w:hint="eastAsia" w:ascii="华文细黑" w:eastAsia="华文细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color w:val="000000"/>
                <w:sz w:val="20"/>
                <w:szCs w:val="20"/>
              </w:rPr>
            </w:pPr>
            <w:r>
              <w:rPr>
                <w:rFonts w:hint="eastAsia" w:ascii="华文细黑" w:eastAsia="华文细黑"/>
                <w:color w:val="000000"/>
                <w:sz w:val="20"/>
                <w:szCs w:val="20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8" w:type="dxa"/>
            <w:vAlign w:val="center"/>
          </w:tcPr>
          <w:p>
            <w:pPr>
              <w:widowControl/>
              <w:spacing w:beforeLines="0" w:line="240" w:lineRule="auto"/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586" w:type="dxa"/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 xml:space="preserve">  大国崛起：中国对外贸易概论</w:t>
            </w:r>
          </w:p>
        </w:tc>
        <w:tc>
          <w:tcPr>
            <w:tcW w:w="210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color w:val="000000"/>
                <w:sz w:val="20"/>
                <w:szCs w:val="20"/>
              </w:rPr>
            </w:pPr>
            <w:r>
              <w:rPr>
                <w:rFonts w:hint="eastAsia" w:ascii="华文细黑" w:eastAsia="华文细黑"/>
                <w:color w:val="000000"/>
                <w:sz w:val="20"/>
                <w:szCs w:val="20"/>
              </w:rPr>
              <w:t>南开大学</w:t>
            </w:r>
          </w:p>
        </w:tc>
        <w:tc>
          <w:tcPr>
            <w:tcW w:w="1710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color w:val="000000"/>
                <w:sz w:val="20"/>
                <w:szCs w:val="20"/>
              </w:rPr>
            </w:pPr>
            <w:r>
              <w:rPr>
                <w:rFonts w:hint="eastAsia" w:ascii="华文细黑" w:eastAsia="华文细黑"/>
                <w:color w:val="000000"/>
                <w:sz w:val="20"/>
                <w:szCs w:val="20"/>
              </w:rPr>
              <w:t>南开大学</w:t>
            </w:r>
          </w:p>
        </w:tc>
        <w:tc>
          <w:tcPr>
            <w:tcW w:w="1024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color w:val="000000"/>
                <w:sz w:val="20"/>
                <w:szCs w:val="20"/>
              </w:rPr>
            </w:pPr>
            <w:r>
              <w:rPr>
                <w:rFonts w:hint="eastAsia" w:ascii="华文细黑" w:eastAsia="华文细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center"/>
          </w:tcPr>
          <w:p>
            <w:pPr>
              <w:spacing w:before="156"/>
              <w:rPr>
                <w:rFonts w:ascii="华文细黑" w:hAnsi="宋体" w:eastAsia="华文细黑" w:cs="宋体"/>
                <w:color w:val="000000"/>
                <w:sz w:val="20"/>
                <w:szCs w:val="20"/>
              </w:rPr>
            </w:pPr>
            <w:r>
              <w:rPr>
                <w:rFonts w:hint="eastAsia" w:ascii="华文细黑" w:eastAsia="华文细黑"/>
                <w:color w:val="000000"/>
                <w:sz w:val="20"/>
                <w:szCs w:val="20"/>
              </w:rPr>
              <w:t>20</w:t>
            </w:r>
          </w:p>
        </w:tc>
      </w:tr>
    </w:tbl>
    <w:p>
      <w:pPr>
        <w:spacing w:beforeLines="0" w:line="360" w:lineRule="auto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2、智慧树在线教育平台课程一览表</w:t>
      </w:r>
    </w:p>
    <w:tbl>
      <w:tblPr>
        <w:tblStyle w:val="3"/>
        <w:tblW w:w="8940" w:type="dxa"/>
        <w:tblInd w:w="-2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389"/>
        <w:gridCol w:w="2298"/>
        <w:gridCol w:w="1048"/>
        <w:gridCol w:w="795"/>
        <w:gridCol w:w="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序号</w:t>
            </w:r>
          </w:p>
        </w:tc>
        <w:tc>
          <w:tcPr>
            <w:tcW w:w="3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课程名称</w:t>
            </w:r>
          </w:p>
        </w:tc>
        <w:tc>
          <w:tcPr>
            <w:tcW w:w="2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开课学校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负责人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学分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学时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240" w:lineRule="auto"/>
              <w:rPr>
                <w:rFonts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大学生心理健康</w:t>
            </w:r>
          </w:p>
        </w:tc>
        <w:tc>
          <w:tcPr>
            <w:tcW w:w="2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吉林大学、北京大学、清华大学等6校/跨校共建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杨振斌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240" w:lineRule="auto"/>
              <w:rPr>
                <w:rFonts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中国民族音乐作品鉴赏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北京师范大学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张璐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240" w:lineRule="auto"/>
              <w:rPr>
                <w:rFonts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当水墨邂逅油彩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北京师范大学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甄巍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240" w:lineRule="auto"/>
              <w:rPr>
                <w:rFonts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异彩纷呈的民族文化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中南民族大学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孟凡云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240" w:lineRule="auto"/>
              <w:rPr>
                <w:rFonts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现代社交与礼仪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苏州大学文正学院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熊莹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240" w:lineRule="auto"/>
              <w:rPr>
                <w:rFonts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演讲与口才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北京航空航天大学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姚小玲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240" w:lineRule="auto"/>
              <w:rPr>
                <w:rFonts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3D打印技术与应用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西北工业大学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汪焰恩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240" w:lineRule="auto"/>
              <w:rPr>
                <w:rFonts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形象设计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苏州工艺美术职业技术学院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于越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240" w:lineRule="auto"/>
              <w:rPr>
                <w:rFonts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韩国语入门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延边大学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张英美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240" w:lineRule="auto"/>
              <w:rPr>
                <w:rFonts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大学生就业与创业指导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福州大学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阮娟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240" w:lineRule="auto"/>
              <w:rPr>
                <w:rFonts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大学生劳动就业法律问题解读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华东理工大学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刘金祥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240" w:lineRule="auto"/>
              <w:rPr>
                <w:rFonts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急救基本知识与技术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苏州卫生职业技术学院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丛小玲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240" w:lineRule="auto"/>
              <w:rPr>
                <w:rFonts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灾难救援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上海多家医院与医学院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陆斌杰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240" w:lineRule="auto"/>
              <w:rPr>
                <w:rFonts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奇异的仿生学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吉林大学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刘燕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240" w:lineRule="auto"/>
              <w:rPr>
                <w:rFonts w:ascii="微软雅黑" w:hAnsi="微软雅黑" w:eastAsia="微软雅黑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平面动画设计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佳木斯大学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阎瑞华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微软雅黑" w:hAnsi="宋体" w:eastAsia="微软雅黑" w:cs="宋体"/>
                <w:sz w:val="20"/>
                <w:szCs w:val="20"/>
              </w:rPr>
            </w:pPr>
            <w:r>
              <w:rPr>
                <w:rFonts w:hint="eastAsia" w:ascii="微软雅黑" w:eastAsia="微软雅黑"/>
                <w:sz w:val="20"/>
                <w:szCs w:val="20"/>
              </w:rPr>
              <w:t>28</w:t>
            </w:r>
          </w:p>
        </w:tc>
      </w:tr>
    </w:tbl>
    <w:p>
      <w:pPr>
        <w:spacing w:beforeLines="0" w:line="360" w:lineRule="auto"/>
        <w:jc w:val="left"/>
        <w:rPr>
          <w:rFonts w:hint="eastAsia" w:ascii="宋体" w:hAnsi="宋体" w:cs="宋体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sz w:val="24"/>
        </w:rPr>
      </w:pPr>
    </w:p>
    <w:p>
      <w:pPr>
        <w:spacing w:beforeLines="0" w:line="360" w:lineRule="auto"/>
        <w:jc w:val="left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华文细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D48DE"/>
    <w:rsid w:val="09D76927"/>
    <w:rsid w:val="18FD48DE"/>
    <w:rsid w:val="54851BED"/>
    <w:rsid w:val="7CF20B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line="240" w:lineRule="exact"/>
      <w:jc w:val="center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2017-03-29T08:13:00Z</dcterms:created>
  <dc:creator>Administrator</dc:creator>
  <cp:lastModifiedBy>Administrator</cp:lastModifiedBy>
  <dcterms:modified xsi:type="dcterms:W3CDTF">2017-03-29T08:19:54Z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