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5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附：</w:t>
      </w:r>
    </w:p>
    <w:p>
      <w:pPr>
        <w:spacing w:before="156" w:beforeLines="50" w:after="312" w:afterLines="100" w:line="500" w:lineRule="exact"/>
        <w:jc w:val="center"/>
        <w:rPr>
          <w:rFonts w:ascii="宋体" w:hAnsi="宋体"/>
          <w:sz w:val="24"/>
        </w:rPr>
      </w:pPr>
      <w:r>
        <w:rPr>
          <w:rFonts w:hint="eastAsia" w:ascii="仿宋_GB2312" w:eastAsia="仿宋_GB2312"/>
          <w:sz w:val="30"/>
          <w:szCs w:val="30"/>
        </w:rPr>
        <w:t>成绩单打印操作流程</w:t>
      </w:r>
    </w:p>
    <w:p>
      <w:pPr>
        <w:spacing w:after="156" w:afterLines="50"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1.打开教务网络管理系统，输入本院（系）的账号和密码，并</w:t>
      </w:r>
      <w:r>
        <w:rPr>
          <w:rFonts w:hint="eastAsia" w:ascii="宋体" w:hAnsi="宋体"/>
          <w:b/>
          <w:sz w:val="24"/>
          <w:u w:val="single"/>
        </w:rPr>
        <w:t>在“部门”一栏选择相应的院系名称</w:t>
      </w:r>
      <w:r>
        <w:rPr>
          <w:rFonts w:hint="eastAsia" w:ascii="宋体" w:hAnsi="宋体"/>
          <w:sz w:val="24"/>
        </w:rPr>
        <w:t>；</w:t>
      </w:r>
    </w:p>
    <w:p>
      <w:pPr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116840</wp:posOffset>
            </wp:positionV>
            <wp:extent cx="5323840" cy="3390265"/>
            <wp:effectExtent l="0" t="0" r="10160" b="635"/>
            <wp:wrapSquare wrapText="left"/>
            <wp:docPr id="1" name="图片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3390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spacing w:after="156" w:after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2.登录系统之后点击右侧“学生成绩”按钮；</w:t>
      </w:r>
    </w:p>
    <w:p>
      <w:r>
        <w:drawing>
          <wp:inline distT="0" distB="0" distL="114300" distR="114300">
            <wp:extent cx="4842510" cy="2734310"/>
            <wp:effectExtent l="0" t="0" r="15240" b="889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2734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after="156" w:after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3.在学生成绩页面最底层的“有效成绩”一栏，选择“打印学生成绩档案表【有效】”；</w:t>
      </w:r>
    </w:p>
    <w:p>
      <w:r>
        <w:drawing>
          <wp:inline distT="0" distB="0" distL="114300" distR="114300">
            <wp:extent cx="4930775" cy="3465195"/>
            <wp:effectExtent l="0" t="0" r="3175" b="1905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0775" cy="3465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4.进入打印学生成绩档案表【有效】页面后，选择相应的年级，专业、班级（院（系）/部一栏在登录页面“部门”栏已选过，无需再次选择）；</w:t>
      </w:r>
    </w:p>
    <w:p>
      <w:r>
        <w:drawing>
          <wp:inline distT="0" distB="0" distL="114300" distR="114300">
            <wp:extent cx="4935855" cy="3745230"/>
            <wp:effectExtent l="0" t="0" r="17145" b="7620"/>
            <wp:docPr id="4" name="图片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4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5855" cy="3745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5.选择好相应的专业班级之后，单击“检索”按钮，若班级人数较多，检索时间可能相对较长，请耐心等待；</w:t>
      </w:r>
    </w:p>
    <w:p>
      <w:r>
        <w:drawing>
          <wp:inline distT="0" distB="0" distL="114300" distR="114300">
            <wp:extent cx="4907280" cy="3717290"/>
            <wp:effectExtent l="0" t="0" r="7620" b="16510"/>
            <wp:docPr id="5" name="图片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5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3717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6.检索完成之后会显示所选班级所有学生成绩档案表，单击“打印”即可。</w:t>
      </w:r>
    </w:p>
    <w:p>
      <w:r>
        <w:drawing>
          <wp:inline distT="0" distB="0" distL="114300" distR="114300">
            <wp:extent cx="5277485" cy="3943350"/>
            <wp:effectExtent l="0" t="0" r="18415" b="0"/>
            <wp:docPr id="6" name="图片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6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55084"/>
    <w:rsid w:val="52555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2017-06-20T01:52:00Z</dcterms:created>
  <dc:creator>Administrator</dc:creator>
  <cp:lastModifiedBy>Administrator</cp:lastModifiedBy>
  <dcterms:modified xsi:type="dcterms:W3CDTF">2017-06-20T01:52:37Z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