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-359" w:rightChars="-171"/>
        <w:rPr>
          <w:rFonts w:hint="eastAsia" w:ascii="宋体" w:hAnsi="宋体"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36"/>
          <w:szCs w:val="36"/>
        </w:rPr>
        <w:t>附件1：</w:t>
      </w:r>
    </w:p>
    <w:p>
      <w:pPr>
        <w:spacing w:after="120" w:afterLines="50" w:line="340" w:lineRule="exact"/>
        <w:ind w:left="1137" w:hanging="1137" w:hangingChars="354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校期中教学检查组工作安排</w:t>
      </w:r>
    </w:p>
    <w:tbl>
      <w:tblPr>
        <w:tblStyle w:val="3"/>
        <w:tblW w:w="9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1418"/>
        <w:gridCol w:w="992"/>
        <w:gridCol w:w="1551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tblHeader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组别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组长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成员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分 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联络员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任  务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要 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2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范  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荆亚茹</w:t>
            </w:r>
          </w:p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白惠民</w:t>
            </w:r>
          </w:p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和新盈</w:t>
            </w:r>
          </w:p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靳红樱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公共卫生系</w:t>
            </w:r>
          </w:p>
          <w:p>
            <w:pPr>
              <w:spacing w:line="340" w:lineRule="exact"/>
              <w:ind w:firstLine="120" w:firstLineChars="5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思政部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于 烨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1.听课</w:t>
            </w: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2.检查教风、学风</w:t>
            </w: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3.检查教研室评估整改和教研活动活动</w:t>
            </w: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4.组织教师、学生座谈会</w:t>
            </w: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</w:p>
        </w:tc>
        <w:tc>
          <w:tcPr>
            <w:tcW w:w="225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每位成员听课不少于4学时（理论或实验课），填写教学质量评价表</w:t>
            </w: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检查院（系、部）日常检查自查资料；听课时检查教师上课有无迟到、早退、私自调停课等现象；教学内容和教学进度表、教学大纲是否一致；实验课是否巡视指导学生；学生上课有无迟到、早退、上课说话、玩手机等现象</w:t>
            </w: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抽查</w:t>
            </w:r>
            <w:r>
              <w:rPr>
                <w:rFonts w:hint="eastAsia" w:ascii="仿宋" w:hAnsi="仿宋" w:eastAsia="仿宋"/>
                <w:sz w:val="24"/>
              </w:rPr>
              <w:t>各教研室评估整改工作，教研活动开展情况、青年教师培养计划及执行情况，参加集体备课</w:t>
            </w: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杨  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刘  勇</w:t>
            </w:r>
          </w:p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王佐贤</w:t>
            </w:r>
          </w:p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曹励民</w:t>
            </w:r>
          </w:p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肖丹琴</w:t>
            </w:r>
          </w:p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娄  鸣</w:t>
            </w:r>
          </w:p>
          <w:p>
            <w:pPr>
              <w:ind w:left="240" w:leftChars="57" w:hanging="120" w:hanging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王  燕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卫生管理系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基础医学部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5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弥  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荆亚茹</w:t>
            </w:r>
          </w:p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徐礼鲜</w:t>
            </w:r>
          </w:p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何惠林</w:t>
            </w:r>
          </w:p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曹励民</w:t>
            </w:r>
          </w:p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曹弘毅</w:t>
            </w:r>
          </w:p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靳红樱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全科医学院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医学技术系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</w:p>
        </w:tc>
        <w:tc>
          <w:tcPr>
            <w:tcW w:w="1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5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黄保强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荆亚茹</w:t>
            </w:r>
          </w:p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和新盈</w:t>
            </w:r>
          </w:p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王 燕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护理学院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呼俊迪</w:t>
            </w:r>
          </w:p>
        </w:tc>
        <w:tc>
          <w:tcPr>
            <w:tcW w:w="1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5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熊冬梅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荆亚茹</w:t>
            </w:r>
          </w:p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徐礼鲜</w:t>
            </w:r>
          </w:p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何惠林</w:t>
            </w:r>
          </w:p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白惠民</w:t>
            </w:r>
          </w:p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娄  鸣</w:t>
            </w:r>
          </w:p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靳红樱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临床医学院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思政部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</w:p>
        </w:tc>
        <w:tc>
          <w:tcPr>
            <w:tcW w:w="1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5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李雪萍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徐礼鲜</w:t>
            </w:r>
          </w:p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刘  勇</w:t>
            </w:r>
          </w:p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曹弘毅</w:t>
            </w:r>
          </w:p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王 燕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口腔系</w:t>
            </w:r>
          </w:p>
          <w:p>
            <w:pPr>
              <w:spacing w:line="340" w:lineRule="exact"/>
              <w:ind w:firstLine="24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英语系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</w:p>
        </w:tc>
        <w:tc>
          <w:tcPr>
            <w:tcW w:w="1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张越林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白惠民</w:t>
            </w:r>
          </w:p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和新盈</w:t>
            </w:r>
          </w:p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靳红樱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药学院</w:t>
            </w:r>
          </w:p>
          <w:p>
            <w:pPr>
              <w:spacing w:line="3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9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刘 营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刘 营</w:t>
            </w:r>
          </w:p>
        </w:tc>
        <w:tc>
          <w:tcPr>
            <w:tcW w:w="1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吴毅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王佐贤</w:t>
            </w:r>
          </w:p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娄  鸣</w:t>
            </w:r>
          </w:p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王  燕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体育部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思政部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</w:p>
        </w:tc>
        <w:tc>
          <w:tcPr>
            <w:tcW w:w="1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50" w:type="dxa"/>
            <w:vMerge w:val="restart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参加教师、学生座谈会，听取师生意见和建议</w:t>
            </w:r>
          </w:p>
          <w:p>
            <w:pPr>
              <w:spacing w:line="34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王岗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徐礼鲜</w:t>
            </w:r>
          </w:p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刘  勇</w:t>
            </w:r>
          </w:p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曹弘毅</w:t>
            </w:r>
          </w:p>
          <w:p>
            <w:pPr>
              <w:ind w:firstLine="120" w:firstLineChars="5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王 燕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口腔系</w:t>
            </w:r>
          </w:p>
          <w:p>
            <w:pPr>
              <w:spacing w:line="340" w:lineRule="exact"/>
              <w:ind w:firstLine="24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英语系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</w:p>
        </w:tc>
        <w:tc>
          <w:tcPr>
            <w:tcW w:w="1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480" w:lineRule="exact"/>
        <w:ind w:right="-359" w:rightChars="-171"/>
        <w:rPr>
          <w:rFonts w:hint="eastAsia" w:ascii="宋体" w:hAnsi="宋体"/>
          <w:color w:val="000000"/>
          <w:sz w:val="36"/>
          <w:szCs w:val="36"/>
        </w:rPr>
      </w:pPr>
    </w:p>
    <w:p>
      <w:pPr>
        <w:spacing w:line="480" w:lineRule="exact"/>
        <w:ind w:right="-359" w:rightChars="-171"/>
        <w:rPr>
          <w:rFonts w:hint="eastAsia" w:ascii="宋体" w:hAnsi="宋体"/>
          <w:color w:val="000000"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07247"/>
    <w:rsid w:val="550072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2017-04-17T02:30:00Z</dcterms:created>
  <dc:creator>Administrator</dc:creator>
  <cp:lastModifiedBy>Administrator</cp:lastModifiedBy>
  <dcterms:modified xsi:type="dcterms:W3CDTF">2017-04-17T02:30:48Z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